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1" w:rsidRDefault="00034C00" w:rsidP="00034C0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 2</w:t>
      </w:r>
      <w:r w:rsidR="00D47FBA"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>. 03. 2018.</w:t>
      </w:r>
    </w:p>
    <w:p w:rsidR="00034C00" w:rsidRDefault="00034C00" w:rsidP="00034C0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71B31" w:rsidRDefault="00F71B31" w:rsidP="00034C00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E12EE" w:rsidRDefault="00034C00" w:rsidP="00F71B3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OBAVJEŠTENJE </w:t>
      </w:r>
    </w:p>
    <w:p w:rsidR="00936E64" w:rsidRPr="00593E5A" w:rsidRDefault="00936E64" w:rsidP="00F71B3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36E64" w:rsidRDefault="00BE7AF2" w:rsidP="00936E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Lokalno partnerstvo BPK Goražde kroz projekat</w:t>
      </w:r>
      <w:r w:rsidR="007C4FFD" w:rsidRPr="00780C6A">
        <w:rPr>
          <w:rFonts w:ascii="Times New Roman" w:hAnsi="Times New Roman" w:cs="Times New Roman"/>
          <w:sz w:val="24"/>
          <w:szCs w:val="24"/>
          <w:lang w:val="pl-PL"/>
        </w:rPr>
        <w:t xml:space="preserve"> „Uspostavljanje efikasnih načina participacije relevantnih aktera u procesu obrazovanja odraslih u kontekstu cjeloživotnog učenja“, </w:t>
      </w:r>
      <w:r w:rsidR="008E12EE">
        <w:rPr>
          <w:rFonts w:ascii="Times New Roman" w:hAnsi="Times New Roman" w:cs="Times New Roman"/>
          <w:sz w:val="24"/>
          <w:szCs w:val="24"/>
          <w:lang w:val="pl-PL"/>
        </w:rPr>
        <w:t xml:space="preserve">poziva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sve nezaposlene osobe  da </w:t>
      </w:r>
      <w:r w:rsidR="00F71B31">
        <w:rPr>
          <w:rFonts w:ascii="Times New Roman" w:hAnsi="Times New Roman" w:cs="Times New Roman"/>
          <w:sz w:val="24"/>
          <w:szCs w:val="24"/>
          <w:lang w:val="pl-PL"/>
        </w:rPr>
        <w:t>prisustvuju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prezentaciji na </w:t>
      </w: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temu</w:t>
      </w:r>
      <w:r w:rsidRPr="00F71B31">
        <w:rPr>
          <w:b/>
          <w:lang w:val="pl-PL"/>
        </w:rPr>
        <w:t xml:space="preserve"> „</w:t>
      </w: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Potencijalne mogućnosti za zaposlenje i kako doći do njih na području BPK Goražde”</w:t>
      </w:r>
      <w:r w:rsidR="0072229C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936E64">
        <w:rPr>
          <w:rFonts w:ascii="Times New Roman" w:hAnsi="Times New Roman" w:cs="Times New Roman"/>
          <w:sz w:val="24"/>
          <w:szCs w:val="24"/>
          <w:lang w:val="pl-PL"/>
        </w:rPr>
        <w:t xml:space="preserve"> koja će se održati</w:t>
      </w:r>
    </w:p>
    <w:p w:rsidR="00936E64" w:rsidRDefault="00BE7AF2" w:rsidP="00936E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04.04.2018.</w:t>
      </w:r>
      <w:r w:rsidR="007222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r w:rsidR="0072229C">
        <w:rPr>
          <w:rFonts w:ascii="Times New Roman" w:hAnsi="Times New Roman" w:cs="Times New Roman"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elikoj sali Gradske uprave Grada Goražde sa početkom u </w:t>
      </w: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13 sati.</w:t>
      </w:r>
    </w:p>
    <w:p w:rsidR="00BE7AF2" w:rsidRDefault="00BE7AF2" w:rsidP="00936E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kraju prezentacij</w:t>
      </w:r>
      <w:r w:rsidR="0072229C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svi zainteresovani se mogu prijaviti za obuku koja je planirana ovim projektom za zanimanja: </w:t>
      </w:r>
      <w:r w:rsidR="00034C00">
        <w:rPr>
          <w:rFonts w:ascii="Times New Roman" w:hAnsi="Times New Roman" w:cs="Times New Roman"/>
          <w:b/>
          <w:sz w:val="24"/>
          <w:szCs w:val="24"/>
          <w:lang w:val="pl-PL"/>
        </w:rPr>
        <w:t>regler</w:t>
      </w: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–početnik, plastičar i CNC oper</w:t>
      </w:r>
      <w:r w:rsidR="0072229C">
        <w:rPr>
          <w:rFonts w:ascii="Times New Roman" w:hAnsi="Times New Roman" w:cs="Times New Roman"/>
          <w:b/>
          <w:sz w:val="24"/>
          <w:szCs w:val="24"/>
          <w:lang w:val="pl-PL"/>
        </w:rPr>
        <w:t>at</w:t>
      </w:r>
      <w:r w:rsidRPr="00F71B31">
        <w:rPr>
          <w:rFonts w:ascii="Times New Roman" w:hAnsi="Times New Roman" w:cs="Times New Roman"/>
          <w:b/>
          <w:sz w:val="24"/>
          <w:szCs w:val="24"/>
          <w:lang w:val="pl-PL"/>
        </w:rPr>
        <w:t>er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Ukoliko 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zainteresirane osobe nisu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 mogućnosti pris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ustvovati prezentaciji za obuku, iste se mogu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prijaviti u prostorijama JU Služba za zapošljavanje BPK Goražde u kancelarije br.3,4. ili 5.</w:t>
      </w:r>
    </w:p>
    <w:p w:rsidR="00936E64" w:rsidRDefault="00936E64" w:rsidP="00936E6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Lokalno partnerstvo BPK Goražde čine Grad Goražde zajedno sa partnerima: JU Služba za zapošljavanje</w:t>
      </w:r>
      <w:r w:rsidR="00A8504B">
        <w:rPr>
          <w:rFonts w:ascii="Times New Roman" w:hAnsi="Times New Roman" w:cs="Times New Roman"/>
          <w:sz w:val="24"/>
          <w:szCs w:val="24"/>
          <w:lang w:val="pl-PL"/>
        </w:rPr>
        <w:t xml:space="preserve"> BPK Goražde</w:t>
      </w:r>
      <w:r>
        <w:rPr>
          <w:rFonts w:ascii="Times New Roman" w:hAnsi="Times New Roman" w:cs="Times New Roman"/>
          <w:sz w:val="24"/>
          <w:szCs w:val="24"/>
          <w:lang w:val="pl-PL"/>
        </w:rPr>
        <w:t>, JU SSŠ „Džemal Bijedić”</w:t>
      </w:r>
      <w:r w:rsidR="00A8504B">
        <w:rPr>
          <w:rFonts w:ascii="Times New Roman" w:hAnsi="Times New Roman" w:cs="Times New Roman"/>
          <w:sz w:val="24"/>
          <w:szCs w:val="24"/>
          <w:lang w:val="pl-PL"/>
        </w:rPr>
        <w:t xml:space="preserve"> Goražde</w:t>
      </w:r>
      <w:r>
        <w:rPr>
          <w:rFonts w:ascii="Times New Roman" w:hAnsi="Times New Roman" w:cs="Times New Roman"/>
          <w:sz w:val="24"/>
          <w:szCs w:val="24"/>
          <w:lang w:val="pl-PL"/>
        </w:rPr>
        <w:t>, Udruženje posl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odavaca BPK Goražde, Privredna komora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BPK Goražde,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 xml:space="preserve"> Udruženje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ALDI, 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te kompanijame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‘’Emka Bosnia’’</w:t>
      </w:r>
      <w:r w:rsidR="00186DA5">
        <w:rPr>
          <w:rFonts w:ascii="Times New Roman" w:hAnsi="Times New Roman" w:cs="Times New Roman"/>
          <w:sz w:val="24"/>
          <w:szCs w:val="24"/>
          <w:lang w:val="pl-PL"/>
        </w:rPr>
        <w:t>d.o.o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‘’Bekto Precis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a’</w:t>
      </w:r>
      <w:r w:rsidR="00186DA5">
        <w:rPr>
          <w:rFonts w:ascii="Times New Roman" w:hAnsi="Times New Roman" w:cs="Times New Roman"/>
          <w:sz w:val="24"/>
          <w:szCs w:val="24"/>
          <w:lang w:val="pl-PL"/>
        </w:rPr>
        <w:t xml:space="preserve"> d.o.o.</w:t>
      </w:r>
      <w:bookmarkStart w:id="0" w:name="_GoBack"/>
      <w:bookmarkEnd w:id="0"/>
      <w:r w:rsidR="00034C00">
        <w:rPr>
          <w:rFonts w:ascii="Times New Roman" w:hAnsi="Times New Roman" w:cs="Times New Roman"/>
          <w:sz w:val="24"/>
          <w:szCs w:val="24"/>
          <w:lang w:val="pl-PL"/>
        </w:rPr>
        <w:t>. Projekt se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implementira u okviru programa </w:t>
      </w:r>
      <w:r w:rsidR="00034C0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034C00" w:rsidRPr="00034C00">
        <w:rPr>
          <w:rFonts w:ascii="Times New Roman" w:hAnsi="Times New Roman" w:cs="Times New Roman"/>
          <w:sz w:val="24"/>
          <w:szCs w:val="24"/>
          <w:lang w:val="bs-Latn-BA"/>
        </w:rPr>
        <w:t>Podrška lokalnim partnerstvima za zapošljavanje u Bosni i Hercegovini“ koji finansira Europska unija a realizira Međunarodna organizacije rada – ILO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71B31" w:rsidRDefault="00F71B31" w:rsidP="007C4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1B31" w:rsidRDefault="00F71B31" w:rsidP="007C4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Gradska uprava Grada Goražde</w:t>
      </w:r>
    </w:p>
    <w:p w:rsidR="007C4FFD" w:rsidRPr="00F754B2" w:rsidRDefault="007C4FFD" w:rsidP="00F754B2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7C4FFD" w:rsidRPr="00F754B2" w:rsidSect="00F754B2">
      <w:headerReference w:type="default" r:id="rId8"/>
      <w:footerReference w:type="default" r:id="rId9"/>
      <w:pgSz w:w="11907" w:h="16839" w:code="9"/>
      <w:pgMar w:top="0" w:right="990" w:bottom="426" w:left="1080" w:header="90" w:footer="9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A1" w:rsidRDefault="001C54A1" w:rsidP="00B8000B">
      <w:pPr>
        <w:spacing w:after="0" w:line="240" w:lineRule="auto"/>
      </w:pPr>
      <w:r>
        <w:separator/>
      </w:r>
    </w:p>
  </w:endnote>
  <w:endnote w:type="continuationSeparator" w:id="1">
    <w:p w:rsidR="001C54A1" w:rsidRDefault="001C54A1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C6" w:rsidRDefault="00C14807" w:rsidP="00C14807">
    <w:pPr>
      <w:pStyle w:val="Footer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-52705</wp:posOffset>
          </wp:positionV>
          <wp:extent cx="7559675" cy="952500"/>
          <wp:effectExtent l="0" t="0" r="3175" b="0"/>
          <wp:wrapThrough wrapText="bothSides">
            <wp:wrapPolygon edited="0">
              <wp:start x="0" y="0"/>
              <wp:lineTo x="0" y="21168"/>
              <wp:lineTo x="21555" y="21168"/>
              <wp:lineTo x="21555" y="0"/>
              <wp:lineTo x="0" y="0"/>
            </wp:wrapPolygon>
          </wp:wrapThrough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 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3C6">
      <w:tab/>
    </w:r>
    <w:r w:rsidR="00987714">
      <w:tab/>
    </w:r>
    <w:r w:rsidR="005477C5">
      <w:tab/>
    </w:r>
  </w:p>
  <w:p w:rsidR="00F433C6" w:rsidRDefault="004C088A" w:rsidP="004C088A">
    <w:pPr>
      <w:pStyle w:val="Footer"/>
      <w:tabs>
        <w:tab w:val="clear" w:pos="4680"/>
        <w:tab w:val="clear" w:pos="9360"/>
        <w:tab w:val="left" w:pos="39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A1" w:rsidRDefault="001C54A1" w:rsidP="00B8000B">
      <w:pPr>
        <w:spacing w:after="0" w:line="240" w:lineRule="auto"/>
      </w:pPr>
      <w:r>
        <w:separator/>
      </w:r>
    </w:p>
  </w:footnote>
  <w:footnote w:type="continuationSeparator" w:id="1">
    <w:p w:rsidR="001C54A1" w:rsidRDefault="001C54A1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0B" w:rsidRDefault="00B8000B">
    <w:pPr>
      <w:pStyle w:val="Header"/>
    </w:pPr>
  </w:p>
  <w:tbl>
    <w:tblPr>
      <w:tblW w:w="0" w:type="auto"/>
      <w:jc w:val="center"/>
      <w:tblLayout w:type="fixed"/>
      <w:tblLook w:val="0000"/>
    </w:tblPr>
    <w:tblGrid>
      <w:gridCol w:w="4050"/>
      <w:gridCol w:w="1440"/>
      <w:gridCol w:w="4410"/>
    </w:tblGrid>
    <w:tr w:rsidR="00F754B2" w:rsidTr="00E26584">
      <w:trPr>
        <w:trHeight w:val="1383"/>
        <w:jc w:val="center"/>
      </w:trPr>
      <w:tc>
        <w:tcPr>
          <w:tcW w:w="4050" w:type="dxa"/>
          <w:shd w:val="clear" w:color="auto" w:fill="auto"/>
        </w:tcPr>
        <w:p w:rsidR="00F754B2" w:rsidRPr="00CA2528" w:rsidRDefault="00F754B2" w:rsidP="00CA2528">
          <w:pPr>
            <w:pStyle w:val="NoSpacing"/>
            <w:jc w:val="center"/>
            <w:rPr>
              <w:sz w:val="20"/>
              <w:lang w:val="hr-HR"/>
            </w:rPr>
          </w:pPr>
          <w:r w:rsidRPr="00CA2528">
            <w:rPr>
              <w:sz w:val="20"/>
              <w:lang w:val="hr-HR"/>
            </w:rPr>
            <w:t>BOSNA I HERCEGOVINA</w:t>
          </w:r>
        </w:p>
        <w:p w:rsidR="00F754B2" w:rsidRPr="00CA2528" w:rsidRDefault="00F754B2" w:rsidP="00CA2528">
          <w:pPr>
            <w:pStyle w:val="NoSpacing"/>
            <w:jc w:val="center"/>
            <w:rPr>
              <w:sz w:val="20"/>
              <w:lang w:val="hr-HR"/>
            </w:rPr>
          </w:pPr>
          <w:r w:rsidRPr="00CA2528">
            <w:rPr>
              <w:sz w:val="20"/>
              <w:lang w:val="hr-HR"/>
            </w:rPr>
            <w:t>FEDERACIJA BOSNE  I HERCEGOVINE</w:t>
          </w:r>
        </w:p>
        <w:p w:rsidR="00F754B2" w:rsidRPr="00CA2528" w:rsidRDefault="00F754B2" w:rsidP="00CA2528">
          <w:pPr>
            <w:pStyle w:val="NoSpacing"/>
            <w:jc w:val="center"/>
            <w:rPr>
              <w:sz w:val="20"/>
              <w:lang w:val="hr-HR"/>
            </w:rPr>
          </w:pPr>
          <w:r w:rsidRPr="00CA2528">
            <w:rPr>
              <w:sz w:val="20"/>
              <w:lang w:val="hr-HR"/>
            </w:rPr>
            <w:t>BOSANSKO-PODRINJSKI KANTON</w:t>
          </w:r>
        </w:p>
        <w:p w:rsidR="00F754B2" w:rsidRPr="00CA2528" w:rsidRDefault="00F754B2" w:rsidP="00CA2528">
          <w:pPr>
            <w:pStyle w:val="NoSpacing"/>
            <w:jc w:val="center"/>
            <w:rPr>
              <w:sz w:val="20"/>
              <w:lang w:val="hr-HR"/>
            </w:rPr>
          </w:pPr>
          <w:r w:rsidRPr="00CA2528">
            <w:rPr>
              <w:sz w:val="20"/>
              <w:lang w:val="hr-HR"/>
            </w:rPr>
            <w:t>GRAD GORAŽDE</w:t>
          </w:r>
        </w:p>
        <w:p w:rsidR="00F754B2" w:rsidRDefault="00F754B2" w:rsidP="00CA2528">
          <w:pPr>
            <w:pStyle w:val="NoSpacing"/>
            <w:jc w:val="center"/>
            <w:rPr>
              <w:b/>
              <w:i/>
              <w:lang w:val="pl-PL"/>
            </w:rPr>
          </w:pPr>
          <w:r w:rsidRPr="00CA2528">
            <w:rPr>
              <w:sz w:val="20"/>
              <w:lang w:val="pl-PL"/>
            </w:rPr>
            <w:t>G R A D O N A Č E L N I K</w:t>
          </w:r>
        </w:p>
      </w:tc>
      <w:tc>
        <w:tcPr>
          <w:tcW w:w="1440" w:type="dxa"/>
          <w:shd w:val="clear" w:color="auto" w:fill="auto"/>
        </w:tcPr>
        <w:p w:rsidR="00F754B2" w:rsidRPr="000D55A3" w:rsidRDefault="00F754B2" w:rsidP="00785CD4">
          <w:pPr>
            <w:pStyle w:val="Header"/>
            <w:snapToGrid w:val="0"/>
            <w:jc w:val="center"/>
            <w:rPr>
              <w:lang w:val="pl-PL"/>
            </w:rPr>
          </w:pPr>
          <w:r>
            <w:rPr>
              <w:noProof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89535</wp:posOffset>
                </wp:positionV>
                <wp:extent cx="548005" cy="730250"/>
                <wp:effectExtent l="0" t="0" r="4445" b="0"/>
                <wp:wrapNone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754B2" w:rsidRDefault="00F754B2" w:rsidP="00785CD4">
          <w:pPr>
            <w:pStyle w:val="Header"/>
            <w:jc w:val="center"/>
            <w:rPr>
              <w:rFonts w:ascii="Arial Narrow" w:hAnsi="Arial Narrow"/>
              <w:lang w:val="pl-PL"/>
            </w:rPr>
          </w:pPr>
        </w:p>
      </w:tc>
      <w:tc>
        <w:tcPr>
          <w:tcW w:w="4410" w:type="dxa"/>
          <w:shd w:val="clear" w:color="auto" w:fill="auto"/>
        </w:tcPr>
        <w:p w:rsidR="00F754B2" w:rsidRPr="00785CD4" w:rsidRDefault="00F754B2" w:rsidP="00CA2528">
          <w:pPr>
            <w:pStyle w:val="NoSpacing"/>
            <w:jc w:val="center"/>
            <w:rPr>
              <w:sz w:val="20"/>
            </w:rPr>
          </w:pPr>
          <w:r w:rsidRPr="00785CD4">
            <w:rPr>
              <w:sz w:val="20"/>
            </w:rPr>
            <w:t>BOSNIA AND HERZEGOVINA</w:t>
          </w:r>
        </w:p>
        <w:p w:rsidR="00F754B2" w:rsidRPr="00785CD4" w:rsidRDefault="00F754B2" w:rsidP="00CA2528">
          <w:pPr>
            <w:pStyle w:val="NoSpacing"/>
            <w:jc w:val="center"/>
            <w:rPr>
              <w:sz w:val="20"/>
            </w:rPr>
          </w:pPr>
          <w:r w:rsidRPr="00785CD4">
            <w:rPr>
              <w:sz w:val="20"/>
            </w:rPr>
            <w:t>FEDERATION OF BOSNIA AND HERZEGOVINA</w:t>
          </w:r>
        </w:p>
        <w:p w:rsidR="00F754B2" w:rsidRPr="00785CD4" w:rsidRDefault="00F754B2" w:rsidP="00CA2528">
          <w:pPr>
            <w:pStyle w:val="NoSpacing"/>
            <w:jc w:val="center"/>
            <w:rPr>
              <w:sz w:val="20"/>
            </w:rPr>
          </w:pPr>
          <w:r w:rsidRPr="00785CD4">
            <w:rPr>
              <w:sz w:val="20"/>
            </w:rPr>
            <w:t>BOSNIAN-PODRINJE CANTON</w:t>
          </w:r>
        </w:p>
        <w:p w:rsidR="00F754B2" w:rsidRPr="00785CD4" w:rsidRDefault="00F754B2" w:rsidP="00CA2528">
          <w:pPr>
            <w:pStyle w:val="NoSpacing"/>
            <w:jc w:val="center"/>
            <w:rPr>
              <w:sz w:val="20"/>
              <w:lang w:val="hr-HR"/>
            </w:rPr>
          </w:pPr>
          <w:r w:rsidRPr="00785CD4">
            <w:rPr>
              <w:sz w:val="20"/>
              <w:lang w:val="hr-HR"/>
            </w:rPr>
            <w:t>CITY OF GORAŽDE</w:t>
          </w:r>
        </w:p>
        <w:p w:rsidR="00F754B2" w:rsidRDefault="00F754B2" w:rsidP="00CA2528">
          <w:pPr>
            <w:pStyle w:val="NoSpacing"/>
            <w:jc w:val="center"/>
            <w:rPr>
              <w:b/>
              <w:i/>
            </w:rPr>
          </w:pPr>
          <w:r w:rsidRPr="00785CD4">
            <w:rPr>
              <w:sz w:val="20"/>
            </w:rPr>
            <w:t>MAYOR</w:t>
          </w:r>
        </w:p>
      </w:tc>
    </w:tr>
  </w:tbl>
  <w:p w:rsidR="00CA2528" w:rsidRDefault="00E31BFD" w:rsidP="00CA2528">
    <w:pPr>
      <w:pStyle w:val="Header"/>
    </w:pPr>
    <w:r>
      <w:rPr>
        <w:noProof/>
      </w:rPr>
      <w:drawing>
        <wp:anchor distT="36195" distB="36195" distL="114300" distR="114300" simplePos="0" relativeHeight="251660288" behindDoc="1" locked="0" layoutInCell="1" allowOverlap="0">
          <wp:simplePos x="0" y="0"/>
          <wp:positionH relativeFrom="margin">
            <wp:posOffset>-542925</wp:posOffset>
          </wp:positionH>
          <wp:positionV relativeFrom="margin">
            <wp:posOffset>-864235</wp:posOffset>
          </wp:positionV>
          <wp:extent cx="7513200" cy="1036800"/>
          <wp:effectExtent l="0" t="0" r="5715" b="0"/>
          <wp:wrapTopAndBottom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-foot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3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2528" w:rsidRDefault="00CA2528" w:rsidP="00CA2528">
    <w:pPr>
      <w:pStyle w:val="Header"/>
    </w:pPr>
  </w:p>
  <w:p w:rsidR="00CA2528" w:rsidRDefault="00CA2528" w:rsidP="00CA2528">
    <w:pPr>
      <w:pStyle w:val="Header"/>
    </w:pPr>
  </w:p>
  <w:p w:rsidR="00CA2528" w:rsidRDefault="00CA2528" w:rsidP="00CA2528">
    <w:pPr>
      <w:pStyle w:val="Header"/>
    </w:pPr>
  </w:p>
  <w:p w:rsidR="00B8000B" w:rsidRDefault="00B8000B" w:rsidP="00CA2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000B"/>
    <w:rsid w:val="00034C00"/>
    <w:rsid w:val="00070348"/>
    <w:rsid w:val="000808A2"/>
    <w:rsid w:val="00087B9D"/>
    <w:rsid w:val="000F0789"/>
    <w:rsid w:val="00137631"/>
    <w:rsid w:val="00137FBE"/>
    <w:rsid w:val="00184174"/>
    <w:rsid w:val="00186DA5"/>
    <w:rsid w:val="001C4851"/>
    <w:rsid w:val="001C54A1"/>
    <w:rsid w:val="00250FBE"/>
    <w:rsid w:val="002901CF"/>
    <w:rsid w:val="002C1A49"/>
    <w:rsid w:val="002E6FC8"/>
    <w:rsid w:val="00327E8E"/>
    <w:rsid w:val="00371B44"/>
    <w:rsid w:val="00395824"/>
    <w:rsid w:val="00417062"/>
    <w:rsid w:val="004471A3"/>
    <w:rsid w:val="00490C49"/>
    <w:rsid w:val="004927A0"/>
    <w:rsid w:val="004C088A"/>
    <w:rsid w:val="004E1032"/>
    <w:rsid w:val="0050378B"/>
    <w:rsid w:val="005477C5"/>
    <w:rsid w:val="00551098"/>
    <w:rsid w:val="00565951"/>
    <w:rsid w:val="00593E5A"/>
    <w:rsid w:val="005C36F1"/>
    <w:rsid w:val="005D23CA"/>
    <w:rsid w:val="005E3676"/>
    <w:rsid w:val="00640B06"/>
    <w:rsid w:val="00676132"/>
    <w:rsid w:val="00713322"/>
    <w:rsid w:val="0072229C"/>
    <w:rsid w:val="00780C6A"/>
    <w:rsid w:val="00785CD4"/>
    <w:rsid w:val="007877BE"/>
    <w:rsid w:val="007C4FFD"/>
    <w:rsid w:val="0083600B"/>
    <w:rsid w:val="00897548"/>
    <w:rsid w:val="008B1471"/>
    <w:rsid w:val="008D1BF8"/>
    <w:rsid w:val="008E12EE"/>
    <w:rsid w:val="008E6A7A"/>
    <w:rsid w:val="009106BC"/>
    <w:rsid w:val="00927802"/>
    <w:rsid w:val="00936E64"/>
    <w:rsid w:val="00943379"/>
    <w:rsid w:val="00961DCC"/>
    <w:rsid w:val="00987714"/>
    <w:rsid w:val="00987DA9"/>
    <w:rsid w:val="009E63A8"/>
    <w:rsid w:val="00A657E5"/>
    <w:rsid w:val="00A8504B"/>
    <w:rsid w:val="00AD609B"/>
    <w:rsid w:val="00AF443C"/>
    <w:rsid w:val="00B1736C"/>
    <w:rsid w:val="00B8000B"/>
    <w:rsid w:val="00BE7AF2"/>
    <w:rsid w:val="00C14807"/>
    <w:rsid w:val="00C315B4"/>
    <w:rsid w:val="00CA2528"/>
    <w:rsid w:val="00D47FBA"/>
    <w:rsid w:val="00D66EE4"/>
    <w:rsid w:val="00DC4009"/>
    <w:rsid w:val="00E26584"/>
    <w:rsid w:val="00E31BFD"/>
    <w:rsid w:val="00E63599"/>
    <w:rsid w:val="00F433C6"/>
    <w:rsid w:val="00F71B31"/>
    <w:rsid w:val="00F7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74"/>
  </w:style>
  <w:style w:type="paragraph" w:styleId="Heading1">
    <w:name w:val="heading 1"/>
    <w:basedOn w:val="Normal"/>
    <w:next w:val="Normal"/>
    <w:link w:val="Heading1Char"/>
    <w:qFormat/>
    <w:rsid w:val="00F754B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000000"/>
      <w:sz w:val="32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54B2"/>
    <w:rPr>
      <w:rFonts w:ascii="Arial" w:eastAsia="Times New Roman" w:hAnsi="Arial" w:cs="Times New Roman"/>
      <w:b/>
      <w:i/>
      <w:color w:val="000000"/>
      <w:sz w:val="32"/>
      <w:szCs w:val="20"/>
      <w:lang w:val="en-GB" w:eastAsia="ar-SA"/>
    </w:rPr>
  </w:style>
  <w:style w:type="paragraph" w:styleId="BodyText">
    <w:name w:val="Body Text"/>
    <w:basedOn w:val="Normal"/>
    <w:link w:val="BodyTextChar"/>
    <w:rsid w:val="00F754B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754B2"/>
    <w:rPr>
      <w:rFonts w:ascii="Times New Roman" w:eastAsia="Times New Roman" w:hAnsi="Times New Roman" w:cs="Times New Roman"/>
      <w:szCs w:val="20"/>
      <w:lang w:val="en-AU" w:eastAsia="ar-SA"/>
    </w:rPr>
  </w:style>
  <w:style w:type="paragraph" w:styleId="NoSpacing">
    <w:name w:val="No Spacing"/>
    <w:uiPriority w:val="1"/>
    <w:qFormat/>
    <w:rsid w:val="00CA2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526B-679A-4318-8541-0446D89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2017-10-13T07:53:00Z</cp:lastPrinted>
  <dcterms:created xsi:type="dcterms:W3CDTF">2018-04-02T06:27:00Z</dcterms:created>
  <dcterms:modified xsi:type="dcterms:W3CDTF">2018-04-02T06:27:00Z</dcterms:modified>
</cp:coreProperties>
</file>